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第５号様式（第９条関係）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大崎町環境配慮型定住住宅取得補助金交付請求書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leftChars="10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令和　　年　　月　　日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left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大崎町長　東　靖弘　　様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leftChars="100" w:firstLine="4200" w:firstLineChars="20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大崎町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氏名　　　　　　　　　　　</w:t>
      </w:r>
    </w:p>
    <w:p>
      <w:pPr>
        <w:pStyle w:val="0"/>
        <w:ind w:left="210" w:leftChars="100" w:firstLine="5040" w:firstLineChars="24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電話番号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10" w:firstLine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月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日付け</w:t>
      </w:r>
      <w:r>
        <w:rPr>
          <w:rFonts w:hint="default" w:ascii="ＭＳ 明朝" w:hAnsi="ＭＳ 明朝" w:eastAsia="ＭＳ 明朝"/>
          <w:kern w:val="2"/>
          <w:sz w:val="20"/>
        </w:rPr>
        <w:t>大企指令</w:t>
      </w:r>
      <w:r>
        <w:rPr>
          <w:rFonts w:hint="default" w:ascii="ＭＳ 明朝" w:hAnsi="ＭＳ 明朝" w:eastAsia="ＭＳ 明朝"/>
          <w:kern w:val="2"/>
          <w:sz w:val="21"/>
        </w:rPr>
        <w:t>第　　号で交付決定及び確定通知のあった　　　　令和５年度大崎町環境配慮型定住住宅取得補助金について，大崎町環境配慮型定住住宅取得補助金交付要綱第８条の規定に基づき，下記のとおり請求します。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ind w:firstLine="2520" w:firstLineChars="12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金　　　　　　　　　　　　円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【補助金の振込を希望する場合】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金融機関の名称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本店・支店の名称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種　　別　　　　　　　　　普通・当座・貯蓄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口座番号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口座名義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大崎町役場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長重 友翔</dc:creator>
  <cp:lastModifiedBy>長重 友翔</cp:lastModifiedBy>
  <dcterms:created xsi:type="dcterms:W3CDTF">2023-06-13T07:48:00Z</dcterms:created>
  <dcterms:modified xsi:type="dcterms:W3CDTF">2023-06-13T07:48:00Z</dcterms:modified>
  <cp:revision>0</cp:revision>
</cp:coreProperties>
</file>