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0"/>
        <w:ind w:firstLine="1400" w:firstLineChars="500"/>
        <w:rPr>
          <w:rFonts w:hint="default" w:ascii="ＭＳ 明朝" w:hAnsi="ＭＳ 明朝"/>
          <w:kern w:val="2"/>
          <w:sz w:val="28"/>
        </w:rPr>
      </w:pPr>
      <w:bookmarkStart w:id="0" w:name="_GoBack"/>
      <w:bookmarkEnd w:id="0"/>
      <w:r>
        <w:rPr>
          <w:rFonts w:hint="eastAsia" w:ascii="ＭＳ 明朝" w:hAnsi="ＭＳ 明朝"/>
          <w:kern w:val="2"/>
          <w:sz w:val="28"/>
        </w:rPr>
        <w:t>大崎町介護保険住宅改修及び福祉用具購入の流れ</w:t>
      </w:r>
    </w:p>
    <w:p>
      <w:pPr>
        <w:pStyle w:val="0"/>
        <w:suppressAutoHyphens w:val="0"/>
        <w:rPr>
          <w:rFonts w:hint="default" w:ascii="ＭＳ 明朝" w:hAnsi="ＭＳ 明朝"/>
          <w:kern w:val="2"/>
          <w:sz w:val="24"/>
        </w:rPr>
      </w:pPr>
      <w:r>
        <w:rPr>
          <w:rFonts w:hint="eastAsia" w:ascii="ＭＳ 明朝" w:hAnsi="ＭＳ 明朝"/>
          <w:kern w:val="2"/>
          <w:sz w:val="24"/>
        </w:rPr>
        <w:t>　　　　　　　　　　　　　　　　　　　　　　　　　　　平成</w:t>
      </w:r>
      <w:r>
        <w:rPr>
          <w:rFonts w:hint="eastAsia" w:ascii="ＭＳ 明朝" w:hAnsi="ＭＳ 明朝"/>
          <w:kern w:val="2"/>
          <w:sz w:val="24"/>
        </w:rPr>
        <w:t>30</w:t>
      </w:r>
      <w:r>
        <w:rPr>
          <w:rFonts w:hint="eastAsia" w:ascii="ＭＳ 明朝" w:hAnsi="ＭＳ 明朝"/>
          <w:kern w:val="2"/>
          <w:sz w:val="24"/>
        </w:rPr>
        <w:t>年７月</w:t>
      </w:r>
      <w:r>
        <w:rPr>
          <w:rFonts w:hint="eastAsia" w:ascii="ＭＳ 明朝" w:hAnsi="ＭＳ 明朝"/>
          <w:kern w:val="2"/>
          <w:sz w:val="24"/>
        </w:rPr>
        <w:t>1</w:t>
      </w:r>
      <w:r>
        <w:rPr>
          <w:rFonts w:hint="eastAsia" w:ascii="ＭＳ 明朝" w:hAnsi="ＭＳ 明朝"/>
          <w:kern w:val="2"/>
          <w:sz w:val="24"/>
        </w:rPr>
        <w:t>日</w:t>
      </w:r>
    </w:p>
    <w:p>
      <w:pPr>
        <w:pStyle w:val="0"/>
        <w:suppressAutoHyphens w:val="0"/>
        <w:rPr>
          <w:rFonts w:hint="default" w:ascii="ＭＳ 明朝" w:hAnsi="ＭＳ 明朝"/>
          <w:kern w:val="2"/>
          <w:sz w:val="24"/>
        </w:rPr>
      </w:pPr>
      <w:r>
        <w:rPr>
          <w:rFonts w:hint="eastAsia" w:ascii="ＭＳ 明朝" w:hAnsi="ＭＳ 明朝"/>
          <w:kern w:val="2"/>
          <w:sz w:val="24"/>
        </w:rPr>
        <w:t>１．住宅改修の流れ</w:t>
      </w:r>
    </w:p>
    <w:tbl>
      <w:tblPr>
        <w:tblStyle w:val="11"/>
        <w:tblW w:w="9782" w:type="dxa"/>
        <w:jc w:val="left"/>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82"/>
      </w:tblGrid>
      <w:tr>
        <w:trPr>
          <w:trHeight w:val="4991" w:hRule="atLeast"/>
        </w:trPr>
        <w:tc>
          <w:tcPr>
            <w:tcW w:w="9782" w:type="dxa"/>
            <w:vAlign w:val="top"/>
          </w:tcPr>
          <w:p>
            <w:pPr>
              <w:pStyle w:val="0"/>
              <w:suppressAutoHyphens w:val="0"/>
              <w:rPr>
                <w:rFonts w:hint="default" w:ascii="ＭＳ 明朝" w:hAnsi="ＭＳ 明朝"/>
                <w:kern w:val="2"/>
                <w:sz w:val="24"/>
              </w:rPr>
            </w:pPr>
            <w:r>
              <w:rPr>
                <w:rFonts w:hint="eastAsia" w:ascii="ＭＳ 明朝" w:hAnsi="ＭＳ 明朝"/>
                <w:kern w:val="2"/>
                <w:sz w:val="24"/>
              </w:rPr>
              <w:t>＜事前審査＞</w:t>
            </w:r>
          </w:p>
          <w:p>
            <w:pPr>
              <w:pStyle w:val="21"/>
              <w:numPr>
                <w:ilvl w:val="0"/>
                <w:numId w:val="1"/>
              </w:numPr>
              <w:ind w:leftChars="0"/>
              <w:rPr>
                <w:rFonts w:hint="default" w:ascii="ＭＳ 明朝" w:hAnsi="ＭＳ 明朝"/>
                <w:kern w:val="2"/>
                <w:sz w:val="24"/>
              </w:rPr>
            </w:pPr>
            <w:r>
              <w:rPr>
                <w:rFonts w:hint="eastAsia" w:ascii="ＭＳ 明朝" w:hAnsi="ＭＳ 明朝"/>
                <w:kern w:val="2"/>
                <w:sz w:val="24"/>
              </w:rPr>
              <w:t>ケアマネジャー等は，役場担当者に利用者宅で行うサービス担当者会議等の連絡をし，「利用者基本情報」を役場に提出する。</w:t>
            </w:r>
          </w:p>
          <w:p>
            <w:pPr>
              <w:pStyle w:val="21"/>
              <w:numPr>
                <w:ilvl w:val="0"/>
                <w:numId w:val="1"/>
              </w:numPr>
              <w:ind w:leftChars="0"/>
              <w:rPr>
                <w:rFonts w:hint="default" w:ascii="ＭＳ 明朝" w:hAnsi="ＭＳ 明朝"/>
                <w:kern w:val="2"/>
                <w:sz w:val="24"/>
              </w:rPr>
            </w:pPr>
            <w:r>
              <w:rPr>
                <w:rFonts w:hint="eastAsia" w:ascii="ＭＳ 明朝" w:hAnsi="ＭＳ 明朝"/>
                <w:kern w:val="2"/>
                <w:sz w:val="24"/>
              </w:rPr>
              <w:t>役場担当者は，担当者会議等に出席し，保険給付による住宅改修の必要性を確認する。</w:t>
            </w:r>
          </w:p>
          <w:p>
            <w:pPr>
              <w:pStyle w:val="21"/>
              <w:numPr>
                <w:ilvl w:val="0"/>
                <w:numId w:val="1"/>
              </w:numPr>
              <w:suppressAutoHyphens w:val="0"/>
              <w:ind w:leftChars="0"/>
              <w:rPr>
                <w:rFonts w:hint="default" w:ascii="ＭＳ 明朝" w:hAnsi="ＭＳ 明朝"/>
                <w:kern w:val="2"/>
                <w:sz w:val="24"/>
              </w:rPr>
            </w:pPr>
            <w:r>
              <w:rPr>
                <w:rFonts w:hint="eastAsia" w:ascii="ＭＳ 明朝" w:hAnsi="ＭＳ 明朝"/>
                <w:kern w:val="2"/>
                <w:sz w:val="24"/>
              </w:rPr>
              <w:t>ケアマネジャー等は，事前書類一式を役場に提出する。</w:t>
            </w:r>
          </w:p>
          <w:p>
            <w:pPr>
              <w:pStyle w:val="21"/>
              <w:numPr>
                <w:ilvl w:val="0"/>
                <w:numId w:val="1"/>
              </w:numPr>
              <w:ind w:leftChars="0"/>
              <w:rPr>
                <w:rFonts w:hint="default" w:ascii="ＭＳ 明朝" w:hAnsi="ＭＳ 明朝"/>
                <w:kern w:val="2"/>
                <w:sz w:val="24"/>
              </w:rPr>
            </w:pPr>
            <w:r>
              <w:rPr>
                <w:rFonts w:hint="eastAsia" w:ascii="ＭＳ 明朝" w:hAnsi="ＭＳ 明朝"/>
                <w:kern w:val="2"/>
                <w:sz w:val="24"/>
              </w:rPr>
              <w:t>役場担当者は，提出された書類等により保険給付として適当な改修か否かを審査する。</w:t>
            </w:r>
          </w:p>
          <w:p>
            <w:pPr>
              <w:pStyle w:val="21"/>
              <w:numPr>
                <w:ilvl w:val="0"/>
                <w:numId w:val="1"/>
              </w:numPr>
              <w:suppressAutoHyphens w:val="0"/>
              <w:ind w:leftChars="0"/>
              <w:rPr>
                <w:rFonts w:hint="default" w:ascii="ＭＳ 明朝" w:hAnsi="ＭＳ 明朝"/>
                <w:kern w:val="2"/>
                <w:sz w:val="24"/>
              </w:rPr>
            </w:pPr>
            <w:r>
              <w:rPr>
                <w:rFonts w:hint="eastAsia" w:ascii="ＭＳ 明朝" w:hAnsi="ＭＳ 明朝"/>
                <w:kern w:val="2"/>
                <w:sz w:val="24"/>
              </w:rPr>
              <w:t>審査の結果，保険給付として適当と判断した場合は，「住宅改修の必要な理由書Ｐ１」の保険者確認欄に署名・捺印し，提出書類一式をケアマネジャー等に返却する。</w:t>
            </w:r>
          </w:p>
          <w:p>
            <w:pPr>
              <w:pStyle w:val="21"/>
              <w:numPr>
                <w:ilvl w:val="0"/>
                <w:numId w:val="1"/>
              </w:numPr>
              <w:suppressAutoHyphens w:val="0"/>
              <w:ind w:leftChars="0"/>
              <w:rPr>
                <w:rFonts w:hint="default" w:ascii="ＭＳ 明朝" w:hAnsi="ＭＳ 明朝"/>
                <w:kern w:val="2"/>
                <w:sz w:val="24"/>
              </w:rPr>
            </w:pPr>
            <w:r>
              <w:rPr>
                <w:rFonts w:hint="eastAsia" w:ascii="ＭＳ 明朝" w:hAnsi="ＭＳ 明朝"/>
                <w:kern w:val="2"/>
                <w:sz w:val="24"/>
              </w:rPr>
              <w:t>ケアマネジャー等は，利用者・家族の同意を得た上で業者に住宅改修を発注する。</w:t>
            </w:r>
          </w:p>
          <w:p>
            <w:pPr>
              <w:pStyle w:val="21"/>
              <w:numPr>
                <w:ilvl w:val="0"/>
                <w:numId w:val="1"/>
              </w:numPr>
              <w:suppressAutoHyphens w:val="0"/>
              <w:ind w:leftChars="0"/>
              <w:rPr>
                <w:rFonts w:hint="default" w:ascii="ＭＳ 明朝" w:hAnsi="ＭＳ 明朝"/>
                <w:kern w:val="2"/>
                <w:sz w:val="24"/>
              </w:rPr>
            </w:pPr>
            <w:r>
              <w:rPr>
                <w:rFonts w:hint="eastAsia" w:ascii="ＭＳ 明朝" w:hAnsi="ＭＳ 明朝"/>
                <w:kern w:val="2"/>
                <w:sz w:val="24"/>
              </w:rPr>
              <w:t>ケアマネジャー等は，改修後に書類一式を役場に提出する。</w:t>
            </w:r>
          </w:p>
          <w:p>
            <w:pPr>
              <w:pStyle w:val="21"/>
              <w:suppressAutoHyphens w:val="0"/>
              <w:ind w:left="360" w:leftChars="0"/>
              <w:rPr>
                <w:rFonts w:hint="default" w:ascii="ＭＳ 明朝" w:hAnsi="ＭＳ 明朝"/>
                <w:kern w:val="2"/>
                <w:sz w:val="24"/>
              </w:rPr>
            </w:pPr>
          </w:p>
          <w:p>
            <w:pPr>
              <w:pStyle w:val="0"/>
              <w:suppressAutoHyphens w:val="0"/>
              <w:rPr>
                <w:rFonts w:hint="default" w:ascii="ＭＳ 明朝" w:hAnsi="ＭＳ 明朝"/>
                <w:kern w:val="2"/>
                <w:sz w:val="24"/>
              </w:rPr>
            </w:pPr>
            <w:r>
              <w:rPr>
                <w:rFonts w:hint="eastAsia" w:ascii="ＭＳ 明朝" w:hAnsi="ＭＳ 明朝"/>
                <w:kern w:val="2"/>
                <w:sz w:val="24"/>
              </w:rPr>
              <w:t>＜事後検査等＞</w:t>
            </w:r>
          </w:p>
          <w:p>
            <w:pPr>
              <w:pStyle w:val="21"/>
              <w:numPr>
                <w:ilvl w:val="0"/>
                <w:numId w:val="2"/>
              </w:numPr>
              <w:suppressAutoHyphens w:val="0"/>
              <w:ind w:leftChars="0"/>
              <w:rPr>
                <w:rFonts w:hint="default" w:ascii="ＭＳ 明朝" w:hAnsi="ＭＳ 明朝"/>
                <w:kern w:val="2"/>
                <w:sz w:val="24"/>
              </w:rPr>
            </w:pPr>
            <w:r>
              <w:rPr>
                <w:rFonts w:hint="eastAsia" w:ascii="ＭＳ 明朝" w:hAnsi="ＭＳ 明朝"/>
                <w:kern w:val="2"/>
                <w:sz w:val="24"/>
              </w:rPr>
              <w:t>役場担当者は，利用者宅を訪問し，住宅改修の検査を行う。</w:t>
            </w:r>
          </w:p>
          <w:p>
            <w:pPr>
              <w:pStyle w:val="21"/>
              <w:numPr>
                <w:ilvl w:val="0"/>
                <w:numId w:val="2"/>
              </w:numPr>
              <w:suppressAutoHyphens w:val="0"/>
              <w:ind w:leftChars="0"/>
              <w:rPr>
                <w:rFonts w:hint="default" w:ascii="ＭＳ 明朝" w:hAnsi="ＭＳ 明朝"/>
                <w:kern w:val="2"/>
                <w:sz w:val="24"/>
              </w:rPr>
            </w:pPr>
            <w:r>
              <w:rPr>
                <w:rFonts w:hint="eastAsia" w:ascii="ＭＳ 明朝" w:hAnsi="ＭＳ 明朝"/>
                <w:kern w:val="2"/>
                <w:sz w:val="24"/>
              </w:rPr>
              <w:t>役場担当者は「領収書の原本」を検査日に利用者・家族に返却する。</w:t>
            </w:r>
          </w:p>
          <w:p>
            <w:pPr>
              <w:pStyle w:val="21"/>
              <w:numPr>
                <w:ilvl w:val="0"/>
                <w:numId w:val="2"/>
              </w:numPr>
              <w:suppressAutoHyphens w:val="0"/>
              <w:ind w:leftChars="0"/>
              <w:rPr>
                <w:rFonts w:hint="default" w:ascii="ＭＳ 明朝" w:hAnsi="ＭＳ 明朝"/>
                <w:kern w:val="2"/>
                <w:sz w:val="24"/>
              </w:rPr>
            </w:pPr>
            <w:r>
              <w:rPr>
                <w:rFonts w:hint="eastAsia" w:ascii="ＭＳ 明朝" w:hAnsi="ＭＳ 明朝"/>
                <w:kern w:val="2"/>
                <w:sz w:val="24"/>
              </w:rPr>
              <w:t>役場担当者は，償還払い分の住宅改修費を検査日から約</w:t>
            </w:r>
            <w:r>
              <w:rPr>
                <w:rFonts w:hint="eastAsia" w:ascii="ＭＳ 明朝" w:hAnsi="ＭＳ 明朝"/>
                <w:kern w:val="2"/>
                <w:sz w:val="24"/>
              </w:rPr>
              <w:t>1</w:t>
            </w:r>
            <w:r>
              <w:rPr>
                <w:rFonts w:hint="eastAsia" w:ascii="ＭＳ 明朝" w:hAnsi="ＭＳ 明朝"/>
                <w:kern w:val="2"/>
                <w:sz w:val="24"/>
              </w:rPr>
              <w:t>ヶ月後に利用者指定の銀行口座に振り込む。</w:t>
            </w:r>
          </w:p>
        </w:tc>
      </w:tr>
    </w:tbl>
    <w:p>
      <w:pPr>
        <w:pStyle w:val="0"/>
        <w:suppressAutoHyphens w:val="0"/>
        <w:rPr>
          <w:rFonts w:hint="default" w:ascii="ＭＳ 明朝" w:hAnsi="ＭＳ 明朝"/>
          <w:kern w:val="2"/>
          <w:sz w:val="24"/>
        </w:rPr>
      </w:pPr>
    </w:p>
    <w:p>
      <w:pPr>
        <w:pStyle w:val="0"/>
        <w:suppressAutoHyphens w:val="0"/>
        <w:rPr>
          <w:rFonts w:hint="default" w:ascii="ＭＳ 明朝" w:hAnsi="ＭＳ 明朝"/>
          <w:kern w:val="2"/>
          <w:sz w:val="24"/>
        </w:rPr>
      </w:pPr>
      <w:r>
        <w:rPr>
          <w:rFonts w:hint="eastAsia" w:ascii="ＭＳ 明朝" w:hAnsi="ＭＳ 明朝"/>
          <w:kern w:val="2"/>
          <w:sz w:val="24"/>
        </w:rPr>
        <w:t>２．福祉用具購入の流れ</w:t>
      </w:r>
    </w:p>
    <w:tbl>
      <w:tblPr>
        <w:tblStyle w:val="11"/>
        <w:tblW w:w="9782" w:type="dxa"/>
        <w:jc w:val="left"/>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82"/>
      </w:tblGrid>
      <w:tr>
        <w:trPr>
          <w:trHeight w:val="4618" w:hRule="atLeast"/>
        </w:trPr>
        <w:tc>
          <w:tcPr>
            <w:tcW w:w="9782" w:type="dxa"/>
            <w:vAlign w:val="top"/>
          </w:tcPr>
          <w:p>
            <w:pPr>
              <w:pStyle w:val="0"/>
              <w:suppressAutoHyphens w:val="0"/>
              <w:rPr>
                <w:rFonts w:hint="default" w:ascii="ＭＳ 明朝" w:hAnsi="ＭＳ 明朝"/>
                <w:kern w:val="2"/>
                <w:sz w:val="24"/>
              </w:rPr>
            </w:pPr>
            <w:r>
              <w:rPr>
                <w:rFonts w:hint="eastAsia" w:ascii="ＭＳ 明朝" w:hAnsi="ＭＳ 明朝"/>
                <w:kern w:val="2"/>
                <w:sz w:val="24"/>
              </w:rPr>
              <w:t>＜事前審査＞</w:t>
            </w:r>
          </w:p>
          <w:p>
            <w:pPr>
              <w:pStyle w:val="21"/>
              <w:numPr>
                <w:ilvl w:val="0"/>
                <w:numId w:val="3"/>
              </w:numPr>
              <w:suppressAutoHyphens w:val="0"/>
              <w:ind w:leftChars="0"/>
              <w:rPr>
                <w:rFonts w:hint="default" w:ascii="ＭＳ 明朝" w:hAnsi="ＭＳ 明朝"/>
                <w:kern w:val="2"/>
                <w:sz w:val="24"/>
              </w:rPr>
            </w:pPr>
            <w:r>
              <w:rPr>
                <w:rFonts w:hint="eastAsia" w:ascii="ＭＳ 明朝" w:hAnsi="ＭＳ 明朝"/>
                <w:kern w:val="2"/>
                <w:sz w:val="24"/>
              </w:rPr>
              <w:t>ケアマネジャー等は，役場担当者に「利用者基本情報」を提出し，福祉用具購入の必要性について役場担当者と協議する。</w:t>
            </w:r>
          </w:p>
          <w:p>
            <w:pPr>
              <w:pStyle w:val="21"/>
              <w:numPr>
                <w:ilvl w:val="0"/>
                <w:numId w:val="3"/>
              </w:numPr>
              <w:suppressAutoHyphens w:val="0"/>
              <w:ind w:leftChars="0"/>
              <w:rPr>
                <w:rFonts w:hint="default" w:ascii="ＭＳ 明朝" w:hAnsi="ＭＳ 明朝"/>
                <w:kern w:val="2"/>
                <w:sz w:val="24"/>
              </w:rPr>
            </w:pPr>
            <w:r>
              <w:rPr>
                <w:rFonts w:hint="eastAsia" w:ascii="ＭＳ 明朝" w:hAnsi="ＭＳ 明朝"/>
                <w:kern w:val="2"/>
                <w:sz w:val="24"/>
              </w:rPr>
              <w:t>役場担当者は，担当者会議等に出席し，保険給付による福祉用具購入の必要性を確認する。</w:t>
            </w:r>
          </w:p>
          <w:p>
            <w:pPr>
              <w:pStyle w:val="21"/>
              <w:numPr>
                <w:ilvl w:val="0"/>
                <w:numId w:val="3"/>
              </w:numPr>
              <w:ind w:leftChars="0"/>
              <w:rPr>
                <w:rFonts w:hint="default" w:ascii="ＭＳ 明朝" w:hAnsi="ＭＳ 明朝"/>
                <w:kern w:val="2"/>
                <w:sz w:val="24"/>
              </w:rPr>
            </w:pPr>
            <w:r>
              <w:rPr>
                <w:rFonts w:hint="eastAsia" w:ascii="ＭＳ 明朝" w:hAnsi="ＭＳ 明朝"/>
                <w:kern w:val="2"/>
                <w:sz w:val="24"/>
              </w:rPr>
              <w:t>ケアマネジャー等は，事前書類一式を役場に提出する。</w:t>
            </w:r>
          </w:p>
          <w:p>
            <w:pPr>
              <w:pStyle w:val="21"/>
              <w:numPr>
                <w:ilvl w:val="0"/>
                <w:numId w:val="3"/>
              </w:numPr>
              <w:suppressAutoHyphens w:val="0"/>
              <w:ind w:leftChars="0"/>
              <w:rPr>
                <w:rFonts w:hint="default" w:ascii="ＭＳ 明朝" w:hAnsi="ＭＳ 明朝"/>
                <w:kern w:val="2"/>
                <w:sz w:val="24"/>
              </w:rPr>
            </w:pPr>
            <w:r>
              <w:rPr>
                <w:rFonts w:hint="eastAsia" w:ascii="ＭＳ 明朝" w:hAnsi="ＭＳ 明朝"/>
                <w:kern w:val="2"/>
                <w:sz w:val="24"/>
              </w:rPr>
              <w:t>役場担当者は，保険給付として適当な購入か否かの審査を行い，保険給付として適当と判断した場合は，申請書の保険者確認欄に署名・捺印をし，提出書類一式をケアマネジャー等に返却する。</w:t>
            </w:r>
          </w:p>
          <w:p>
            <w:pPr>
              <w:pStyle w:val="21"/>
              <w:numPr>
                <w:ilvl w:val="0"/>
                <w:numId w:val="3"/>
              </w:numPr>
              <w:suppressAutoHyphens w:val="0"/>
              <w:ind w:leftChars="0"/>
              <w:rPr>
                <w:rFonts w:hint="default" w:ascii="ＭＳ 明朝" w:hAnsi="ＭＳ 明朝"/>
                <w:kern w:val="2"/>
                <w:sz w:val="24"/>
              </w:rPr>
            </w:pPr>
            <w:r>
              <w:rPr>
                <w:rFonts w:hint="eastAsia" w:ascii="ＭＳ 明朝" w:hAnsi="ＭＳ 明朝"/>
                <w:kern w:val="2"/>
                <w:sz w:val="24"/>
              </w:rPr>
              <w:t>ケアマネジャー等は，利用者・家族の同意を得た上で業者に福祉用具を発注する。</w:t>
            </w:r>
          </w:p>
          <w:p>
            <w:pPr>
              <w:pStyle w:val="21"/>
              <w:numPr>
                <w:ilvl w:val="0"/>
                <w:numId w:val="3"/>
              </w:numPr>
              <w:suppressAutoHyphens w:val="0"/>
              <w:ind w:leftChars="0"/>
              <w:rPr>
                <w:rFonts w:hint="default" w:ascii="ＭＳ 明朝" w:hAnsi="ＭＳ 明朝"/>
                <w:kern w:val="2"/>
                <w:sz w:val="24"/>
              </w:rPr>
            </w:pPr>
            <w:r>
              <w:rPr>
                <w:rFonts w:hint="eastAsia" w:ascii="ＭＳ 明朝" w:hAnsi="ＭＳ 明朝"/>
                <w:kern w:val="2"/>
                <w:sz w:val="24"/>
              </w:rPr>
              <w:t>ケアマネジャー等は，福祉用具の購入後に本人使用を確認した上で，書類一式を役場に提出する。</w:t>
            </w:r>
          </w:p>
          <w:p>
            <w:pPr>
              <w:pStyle w:val="21"/>
              <w:suppressAutoHyphens w:val="0"/>
              <w:ind w:left="360" w:leftChars="0"/>
              <w:rPr>
                <w:rFonts w:hint="default" w:ascii="ＭＳ 明朝" w:hAnsi="ＭＳ 明朝"/>
                <w:kern w:val="2"/>
                <w:sz w:val="24"/>
              </w:rPr>
            </w:pPr>
            <w:r>
              <w:rPr>
                <w:rFonts w:hint="eastAsia" w:ascii="ＭＳ 明朝" w:hAnsi="ＭＳ 明朝"/>
                <w:kern w:val="2"/>
                <w:sz w:val="24"/>
              </w:rPr>
              <w:t>なお，「領収書の原本」は，窓口で確認の上，ケアマネジャー等を通じて利用者・家族に返却する。</w:t>
            </w:r>
          </w:p>
          <w:p>
            <w:pPr>
              <w:pStyle w:val="21"/>
              <w:numPr>
                <w:ilvl w:val="0"/>
                <w:numId w:val="3"/>
              </w:numPr>
              <w:suppressAutoHyphens w:val="0"/>
              <w:ind w:leftChars="0"/>
              <w:rPr>
                <w:rFonts w:hint="default" w:ascii="ＭＳ 明朝" w:hAnsi="ＭＳ 明朝"/>
                <w:kern w:val="2"/>
                <w:sz w:val="24"/>
              </w:rPr>
            </w:pPr>
            <w:r>
              <w:rPr>
                <w:rFonts w:hint="eastAsia" w:ascii="ＭＳ 明朝" w:hAnsi="ＭＳ 明朝"/>
                <w:kern w:val="2"/>
                <w:sz w:val="24"/>
              </w:rPr>
              <w:t>役場担当者は，償還払い分の福祉用具購入費を書類提出から約</w:t>
            </w:r>
            <w:r>
              <w:rPr>
                <w:rFonts w:hint="eastAsia" w:ascii="ＭＳ 明朝" w:hAnsi="ＭＳ 明朝"/>
                <w:kern w:val="2"/>
                <w:sz w:val="24"/>
              </w:rPr>
              <w:t>1</w:t>
            </w:r>
            <w:r>
              <w:rPr>
                <w:rFonts w:hint="eastAsia" w:ascii="ＭＳ 明朝" w:hAnsi="ＭＳ 明朝"/>
                <w:kern w:val="2"/>
                <w:sz w:val="24"/>
              </w:rPr>
              <w:t>ヶ月後に利用者指定の銀行口座に振り込む。</w:t>
            </w:r>
          </w:p>
          <w:p>
            <w:pPr>
              <w:pStyle w:val="21"/>
              <w:suppressAutoHyphens w:val="0"/>
              <w:ind w:left="360" w:leftChars="0"/>
              <w:rPr>
                <w:rFonts w:hint="default" w:ascii="ＭＳ 明朝" w:hAnsi="ＭＳ 明朝"/>
                <w:kern w:val="2"/>
                <w:sz w:val="24"/>
              </w:rPr>
            </w:pPr>
          </w:p>
          <w:p>
            <w:pPr>
              <w:pStyle w:val="0"/>
              <w:suppressAutoHyphens w:val="0"/>
              <w:rPr>
                <w:rFonts w:hint="default" w:ascii="ＭＳ 明朝" w:hAnsi="ＭＳ 明朝"/>
                <w:kern w:val="2"/>
                <w:sz w:val="24"/>
              </w:rPr>
            </w:pPr>
            <w:r>
              <w:rPr>
                <w:rFonts w:hint="eastAsia" w:ascii="ＭＳ 明朝" w:hAnsi="ＭＳ 明朝"/>
                <w:kern w:val="2"/>
                <w:sz w:val="24"/>
              </w:rPr>
              <w:t>＜事後検査＞　</w:t>
            </w:r>
            <w:r>
              <w:rPr>
                <w:rFonts w:hint="eastAsia" w:ascii="ＭＳ 明朝" w:hAnsi="ＭＳ 明朝"/>
                <w:b w:val="1"/>
                <w:kern w:val="2"/>
                <w:sz w:val="24"/>
                <w:shd w:val="pct15" w:color="auto" w:fill="FFFFFF"/>
              </w:rPr>
              <w:t>廃止</w:t>
            </w:r>
          </w:p>
          <w:p>
            <w:pPr>
              <w:pStyle w:val="0"/>
              <w:suppressAutoHyphens w:val="0"/>
              <w:ind w:left="240" w:hanging="240" w:hangingChars="100"/>
              <w:rPr>
                <w:rFonts w:hint="default" w:ascii="ＭＳ 明朝" w:hAnsi="ＭＳ 明朝"/>
                <w:kern w:val="2"/>
                <w:sz w:val="24"/>
              </w:rPr>
            </w:pPr>
            <w:r>
              <w:rPr>
                <w:rFonts w:hint="eastAsia" w:ascii="ＭＳ 明朝" w:hAnsi="ＭＳ 明朝"/>
                <w:kern w:val="2"/>
                <w:sz w:val="24"/>
              </w:rPr>
              <w:t>・従来の保険者による事後検査は廃止し，「設置状況のわかる写真」で確認する。</w:t>
            </w:r>
          </w:p>
          <w:p>
            <w:pPr>
              <w:pStyle w:val="0"/>
              <w:suppressAutoHyphens w:val="0"/>
              <w:ind w:left="240" w:hanging="240" w:hangingChars="100"/>
              <w:rPr>
                <w:rFonts w:hint="default" w:ascii="ＭＳ 明朝" w:hAnsi="ＭＳ 明朝"/>
                <w:kern w:val="2"/>
                <w:sz w:val="24"/>
              </w:rPr>
            </w:pPr>
            <w:r>
              <w:rPr>
                <w:rFonts w:hint="eastAsia" w:ascii="ＭＳ 明朝" w:hAnsi="ＭＳ 明朝"/>
                <w:kern w:val="2"/>
                <w:sz w:val="24"/>
              </w:rPr>
              <w:t>　なお，住宅改修がある場合は，住宅改修の事後検査時に併せて検査する。</w:t>
            </w:r>
          </w:p>
        </w:tc>
      </w:tr>
    </w:tbl>
    <w:p>
      <w:pPr>
        <w:pStyle w:val="0"/>
        <w:suppressAutoHyphens w:val="0"/>
        <w:rPr>
          <w:rFonts w:hint="default" w:ascii="ＭＳ 明朝" w:hAnsi="ＭＳ 明朝"/>
          <w:kern w:val="2"/>
          <w:sz w:val="24"/>
        </w:rPr>
      </w:pPr>
    </w:p>
    <w:sectPr>
      <w:pgSz w:w="11906" w:h="16838"/>
      <w:pgMar w:top="567" w:right="1134"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EF146A86"/>
    <w:lvl w:ilvl="0" w:tplc="BE96200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E21E352E"/>
    <w:lvl w:ilvl="0" w:tplc="04D6074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E57662E2"/>
    <w:lvl w:ilvl="0" w:tplc="F77A8F3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jc w:val="both"/>
    </w:pPr>
    <w:rPr>
      <w:rFonts w:ascii="Century" w:hAnsi="Century"/>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Century" w:hAnsi="Century"/>
      <w:kern w:val="1"/>
      <w:sz w:val="21"/>
    </w:rPr>
  </w:style>
  <w:style w:type="paragraph" w:styleId="17">
    <w:name w:val="Note Heading"/>
    <w:basedOn w:val="0"/>
    <w:next w:val="0"/>
    <w:link w:val="18"/>
    <w:uiPriority w:val="0"/>
    <w:pPr>
      <w:jc w:val="center"/>
    </w:pPr>
    <w:rPr>
      <w:sz w:val="24"/>
    </w:rPr>
  </w:style>
  <w:style w:type="character" w:styleId="18" w:customStyle="1">
    <w:name w:val="記 (文字)"/>
    <w:basedOn w:val="10"/>
    <w:next w:val="18"/>
    <w:link w:val="17"/>
    <w:uiPriority w:val="0"/>
    <w:rPr>
      <w:rFonts w:ascii="Century" w:hAnsi="Century"/>
      <w:kern w:val="1"/>
      <w:sz w:val="24"/>
    </w:rPr>
  </w:style>
  <w:style w:type="paragraph" w:styleId="19">
    <w:name w:val="Closing"/>
    <w:basedOn w:val="0"/>
    <w:next w:val="19"/>
    <w:link w:val="20"/>
    <w:uiPriority w:val="0"/>
    <w:pPr>
      <w:jc w:val="right"/>
    </w:pPr>
    <w:rPr>
      <w:sz w:val="24"/>
    </w:rPr>
  </w:style>
  <w:style w:type="character" w:styleId="20" w:customStyle="1">
    <w:name w:val="結語 (文字)"/>
    <w:basedOn w:val="10"/>
    <w:next w:val="20"/>
    <w:link w:val="19"/>
    <w:uiPriority w:val="0"/>
    <w:rPr>
      <w:rFonts w:ascii="Century" w:hAnsi="Century"/>
      <w:kern w:val="1"/>
      <w:sz w:val="24"/>
    </w:rPr>
  </w:style>
  <w:style w:type="paragraph" w:styleId="21">
    <w:name w:val="List Paragraph"/>
    <w:basedOn w:val="0"/>
    <w:next w:val="21"/>
    <w:link w:val="0"/>
    <w:uiPriority w:val="0"/>
    <w:qFormat/>
    <w:pPr>
      <w:ind w:left="840" w:leftChars="400"/>
    </w:p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Century" w:hAnsi="Century"/>
      <w:kern w:val="1"/>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Century" w:hAnsi="Century"/>
      <w:kern w:val="1"/>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1"/>
      <w:sz w:val="18"/>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1399</TotalTime>
  <Pages>1</Pages>
  <Words>148</Words>
  <Characters>849</Characters>
  <Application>JUST Note</Application>
  <Lines>7</Lines>
  <Paragraphs>1</Paragraphs>
  <Company>大崎町役場</Company>
  <CharactersWithSpaces>996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広子</dc:creator>
  <cp:lastModifiedBy>中島 誠一良</cp:lastModifiedBy>
  <cp:lastPrinted>2018-07-09T09:48:00Z</cp:lastPrinted>
  <dcterms:created xsi:type="dcterms:W3CDTF">2016-01-06T08:22:00Z</dcterms:created>
  <dcterms:modified xsi:type="dcterms:W3CDTF">2018-08-21T00:05:25Z</dcterms:modified>
  <cp:revision>36</cp:revision>
</cp:coreProperties>
</file>